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FF0000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640" w:lineRule="atLeast"/>
        <w:ind w:firstLine="880" w:firstLineChars="200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2024</w:t>
      </w: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ascii="方正小标宋简体" w:hAnsi="仿宋" w:eastAsia="方正小标宋简体"/>
          <w:sz w:val="44"/>
          <w:szCs w:val="44"/>
        </w:rPr>
        <w:t>网络安全宣传周</w:t>
      </w:r>
      <w:r>
        <w:rPr>
          <w:rFonts w:hint="eastAsia" w:ascii="方正小标宋简体" w:hAnsi="仿宋" w:eastAsia="方正小标宋简体"/>
          <w:sz w:val="44"/>
          <w:szCs w:val="44"/>
        </w:rPr>
        <w:t>”</w:t>
      </w:r>
      <w:bookmarkStart w:id="0" w:name="_GoBack"/>
      <w:bookmarkEnd w:id="0"/>
      <w:r>
        <w:rPr>
          <w:rFonts w:ascii="方正小标宋简体" w:hAnsi="仿宋" w:eastAsia="方正小标宋简体"/>
          <w:sz w:val="44"/>
          <w:szCs w:val="44"/>
        </w:rPr>
        <w:t>知识竞赛</w:t>
      </w:r>
    </w:p>
    <w:p>
      <w:pPr>
        <w:adjustRightInd w:val="0"/>
        <w:snapToGrid w:val="0"/>
        <w:spacing w:line="640" w:lineRule="atLeas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获奖名单</w:t>
      </w:r>
      <w:r>
        <w:rPr>
          <w:rFonts w:hint="eastAsia" w:ascii="方正小标宋简体" w:hAnsi="仿宋" w:eastAsia="方正小标宋简体"/>
          <w:sz w:val="44"/>
          <w:szCs w:val="44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</w:t>
      </w:r>
      <w:r>
        <w:rPr>
          <w:rFonts w:ascii="黑体" w:hAnsi="黑体" w:eastAsia="黑体"/>
          <w:sz w:val="32"/>
          <w:szCs w:val="32"/>
        </w:rPr>
        <w:t>024</w:t>
      </w:r>
      <w:r>
        <w:rPr>
          <w:rFonts w:hint="eastAsia" w:ascii="黑体" w:hAnsi="黑体" w:eastAsia="黑体"/>
          <w:sz w:val="32"/>
          <w:szCs w:val="32"/>
        </w:rPr>
        <w:t>年“中国移动杯”网络安全知识竞赛获奖名单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一等奖（</w:t>
      </w:r>
      <w:r>
        <w:rPr>
          <w:rFonts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</w:rPr>
        <w:t>名）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黎喜家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历史文化与旅游学院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杨先成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刘敏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二等奖（</w:t>
      </w:r>
      <w:r>
        <w:rPr>
          <w:rFonts w:ascii="楷体" w:hAnsi="楷体" w:eastAsia="楷体"/>
          <w:sz w:val="32"/>
          <w:szCs w:val="32"/>
        </w:rPr>
        <w:t>10</w:t>
      </w:r>
      <w:r>
        <w:rPr>
          <w:rFonts w:hint="eastAsia" w:ascii="楷体" w:hAnsi="楷体" w:eastAsia="楷体"/>
          <w:sz w:val="32"/>
          <w:szCs w:val="32"/>
        </w:rPr>
        <w:t>名）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李保勋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李子晔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外国语学院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黄鸣九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敬文书院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孙旺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袁雪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马克思主义学院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刘轩宁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蒋格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商学院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彭校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档案馆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傅蕴琦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物理与电子工程学院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顾静文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商学院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三等奖（</w:t>
      </w:r>
      <w:r>
        <w:rPr>
          <w:rFonts w:ascii="楷体" w:hAnsi="楷体" w:eastAsia="楷体"/>
          <w:sz w:val="32"/>
          <w:szCs w:val="32"/>
        </w:rPr>
        <w:t>20</w:t>
      </w:r>
      <w:r>
        <w:rPr>
          <w:rFonts w:hint="eastAsia" w:ascii="楷体" w:hAnsi="楷体" w:eastAsia="楷体"/>
          <w:sz w:val="32"/>
          <w:szCs w:val="32"/>
        </w:rPr>
        <w:t>名）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刘子若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商学院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黄敏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陈颜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马克思主义学院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谌明宇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王子阳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柔鲜古丽·麦提图尔荪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张佳怡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历史文化与旅游学院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王迎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化学与材料科学学院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顾金翠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传媒与影视学院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张锦程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语言科学与艺术学院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王文巧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马克思主义学院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卢仝仝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商学院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谢海蓝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数学与统计学院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王丹妮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语言科学与艺术学院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黄少甜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薛佳发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陈龙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电气工程及自动化学院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周小蕙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地理测绘与城乡规划学院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周炜程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江苏圣理工学院（中俄学院）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33"/>
    <w:rsid w:val="00201643"/>
    <w:rsid w:val="00256EE5"/>
    <w:rsid w:val="00400133"/>
    <w:rsid w:val="005B7EDA"/>
    <w:rsid w:val="0062268E"/>
    <w:rsid w:val="00664C7E"/>
    <w:rsid w:val="7B5F4D78"/>
    <w:rsid w:val="CBEF7326"/>
    <w:rsid w:val="FF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</Words>
  <Characters>467</Characters>
  <Lines>3</Lines>
  <Paragraphs>1</Paragraphs>
  <TotalTime>10</TotalTime>
  <ScaleCrop>false</ScaleCrop>
  <LinksUpToDate>false</LinksUpToDate>
  <CharactersWithSpaces>547</CharactersWithSpaces>
  <Application>WPS Office WWO_wpscloud_20231221023914-74af7413ad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2023-10-09T02:12:00Z</dcterms:created>
  <dc:creator>wy</dc:creator>
  <cp:lastModifiedBy>Zhang wy</cp:lastModifiedBy>
  <dcterms:modified xsi:type="dcterms:W3CDTF">2024-11-04T09:16:40Z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